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D7E70" w:rsidTr="00B94221">
        <w:tc>
          <w:tcPr>
            <w:tcW w:w="4503" w:type="dxa"/>
          </w:tcPr>
          <w:p w:rsidR="002D7E70" w:rsidRPr="009E71FF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D7E70" w:rsidRPr="009E71FF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2D7E70" w:rsidRPr="009E71FF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2D7E70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</w:p>
        </w:tc>
        <w:tc>
          <w:tcPr>
            <w:tcW w:w="5244" w:type="dxa"/>
          </w:tcPr>
          <w:p w:rsidR="002D7E70" w:rsidRPr="009E71FF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2D7E70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130 от </w:t>
            </w:r>
            <w:r w:rsidR="00F51D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2D7E70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51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2D7E70" w:rsidRDefault="002D7E70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E70" w:rsidRDefault="002D7E70" w:rsidP="006D4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7E70" w:rsidRDefault="002D7E70" w:rsidP="006D4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76AC" w:rsidRPr="00F776AC" w:rsidRDefault="00F776AC" w:rsidP="006D4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76AC">
        <w:rPr>
          <w:rFonts w:ascii="Times New Roman" w:hAnsi="Times New Roman" w:cs="Times New Roman"/>
          <w:sz w:val="24"/>
          <w:szCs w:val="24"/>
        </w:rPr>
        <w:t>ПОЛОЖЕНИЕ</w:t>
      </w:r>
    </w:p>
    <w:p w:rsidR="00F776AC" w:rsidRDefault="00F776AC" w:rsidP="006D4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об антикоррупционной политике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в </w:t>
      </w:r>
      <w:r w:rsidR="006D4A67">
        <w:rPr>
          <w:rFonts w:ascii="Times New Roman" w:hAnsi="Times New Roman" w:cs="Times New Roman"/>
          <w:sz w:val="24"/>
          <w:szCs w:val="24"/>
        </w:rPr>
        <w:t>Муниципальном автономном общеобразовательном учреждении «</w:t>
      </w:r>
      <w:proofErr w:type="spellStart"/>
      <w:r w:rsidR="006D4A67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="006D4A6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6D4A67" w:rsidRPr="00F776AC" w:rsidRDefault="006D4A67" w:rsidP="006D4A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1.1. Настоящая антикоррупционная политика (далее Политика) разработана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соответствии со следующими нормативными документами: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Гражданским кодексом;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Уголовным кодексом;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Трудовым кодексом;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Федерации»;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Федеральным законом от 25.12.2008 № 273-ФЗ «О противодействии коррупции»;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15.07.2015 № 364 «О мерах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совершенствованию организации деятельности в области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коррупции» (с изменениями </w:t>
      </w:r>
      <w:r w:rsidR="00291C99">
        <w:rPr>
          <w:rFonts w:ascii="Times New Roman" w:hAnsi="Times New Roman" w:cs="Times New Roman"/>
          <w:sz w:val="24"/>
          <w:szCs w:val="24"/>
        </w:rPr>
        <w:t>от</w:t>
      </w:r>
      <w:r w:rsidRPr="00F776AC">
        <w:rPr>
          <w:rFonts w:ascii="Times New Roman" w:hAnsi="Times New Roman" w:cs="Times New Roman"/>
          <w:sz w:val="24"/>
          <w:szCs w:val="24"/>
        </w:rPr>
        <w:t xml:space="preserve"> 19 сентября 2017 года</w:t>
      </w:r>
      <w:r w:rsidR="00F17A6B">
        <w:rPr>
          <w:rFonts w:ascii="Times New Roman" w:hAnsi="Times New Roman" w:cs="Times New Roman"/>
          <w:sz w:val="24"/>
          <w:szCs w:val="24"/>
        </w:rPr>
        <w:t xml:space="preserve">, </w:t>
      </w:r>
      <w:r w:rsidR="00F17A6B" w:rsidRPr="00F17A6B">
        <w:rPr>
          <w:rFonts w:ascii="Times New Roman" w:hAnsi="Times New Roman" w:cs="Times New Roman"/>
          <w:sz w:val="24"/>
          <w:szCs w:val="24"/>
        </w:rPr>
        <w:t>25 апреля, 25 августа 2022 г., 26 июня 2023 г.</w:t>
      </w:r>
      <w:r w:rsidRPr="00F776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AC" w:rsidRPr="00F776AC" w:rsidRDefault="00F776AC" w:rsidP="00B30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 xml:space="preserve">При разработке антикоррупционной политики использованы </w:t>
      </w:r>
      <w:r w:rsidR="00B30018" w:rsidRPr="00B30018">
        <w:rPr>
          <w:rFonts w:ascii="Times New Roman" w:hAnsi="Times New Roman" w:cs="Times New Roman"/>
          <w:sz w:val="24"/>
          <w:szCs w:val="24"/>
        </w:rPr>
        <w:t xml:space="preserve">Рекомендации по порядку проведения оценки коррупционных рисков в организации </w:t>
      </w:r>
      <w:r w:rsidRPr="00F776AC">
        <w:rPr>
          <w:rFonts w:ascii="Times New Roman" w:hAnsi="Times New Roman" w:cs="Times New Roman"/>
          <w:sz w:val="24"/>
          <w:szCs w:val="24"/>
        </w:rPr>
        <w:t>(утв. Министерством труда и социальной защиты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018" w:rsidRPr="00B30018">
        <w:rPr>
          <w:rFonts w:ascii="Times New Roman" w:hAnsi="Times New Roman" w:cs="Times New Roman"/>
          <w:sz w:val="24"/>
          <w:szCs w:val="24"/>
        </w:rPr>
        <w:t>от 19 сентября 2019 года</w:t>
      </w:r>
      <w:proofErr w:type="gramEnd"/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1.3. Антикоррупционная политика отражает приверженность школы и ее руководящих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работников высоким этическим стандартам и принципам открытой и честной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деятельности и представляет собой комплекс последовательных и взаимосвязанных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принципов, процедур и конкретных мероприятий, направленных на профилактику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 пресечение (минимизацию) причин и условий, порождающих и питающих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коррупционные правонарушения в деятельности школы.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1.4. </w:t>
      </w:r>
      <w:r w:rsidR="00B30018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="00B30018">
        <w:rPr>
          <w:rFonts w:ascii="Times New Roman" w:hAnsi="Times New Roman" w:cs="Times New Roman"/>
          <w:sz w:val="24"/>
          <w:szCs w:val="24"/>
        </w:rPr>
        <w:t>Верхнедубровская</w:t>
      </w:r>
      <w:proofErr w:type="spellEnd"/>
      <w:r w:rsidR="00B30018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F776AC">
        <w:rPr>
          <w:rFonts w:ascii="Times New Roman" w:hAnsi="Times New Roman" w:cs="Times New Roman"/>
          <w:sz w:val="24"/>
          <w:szCs w:val="24"/>
        </w:rPr>
        <w:t>(далее ОО) ставит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перед собой цели: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минимизировать риск вовлечения работников, независимо от занимаемой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должности, в коррупционную деятельность;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сформировать у работников и иных лиц единообразное понимание Политики;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обобщить и разъяснить основные требования антикоррупционного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законодательства, которые могут применяться к ОО и работникам;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установить обязанность работников ОО знать и соблюдать принципы и требования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настоящей Политики, ключевые нормы антикоррупционного законодательства, 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также адекватные процедуры по предотвращению коррупции;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обобщить и разъяснить основные требования антикоррупционного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законодательства, которые могут применяться в отношении ОО.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 Основные понятия и определения.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1.5.1.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Взятка — получение должностным лицом лично или через посредника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денег, ценных бумаг, иного имущества либо в виде незаконного оказания ему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услуг имущественного характера, предоставления иных имущественных прав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 совершение действий (бездействие) в пользу взяткодателя или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представляемых им лиц, если такие действия (бездействие) входят в служебные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полномочия должностного лица либо если оно в силу должностного положения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может способствовать таким действиям (бездействию), а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 xml:space="preserve"> равно за общее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покровительство или попустительство по службе (ч. 1 ст. 290 УК РФ).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1.5.2. Коммерческий подкуп — незаконная передача лицу, выполняющему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управленческие функции в школе, денег, ценных бумаг, иного имущества,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оказание ему </w:t>
      </w:r>
      <w:r w:rsidRPr="00F776AC">
        <w:rPr>
          <w:rFonts w:ascii="Times New Roman" w:hAnsi="Times New Roman" w:cs="Times New Roman"/>
          <w:sz w:val="24"/>
          <w:szCs w:val="24"/>
        </w:rPr>
        <w:lastRenderedPageBreak/>
        <w:t>услуг имущественного харак</w:t>
      </w:r>
      <w:r w:rsidR="00B30018">
        <w:rPr>
          <w:rFonts w:ascii="Times New Roman" w:hAnsi="Times New Roman" w:cs="Times New Roman"/>
          <w:sz w:val="24"/>
          <w:szCs w:val="24"/>
        </w:rPr>
        <w:t>тера, предоставление иных имуще</w:t>
      </w:r>
      <w:r w:rsidRPr="00F776AC">
        <w:rPr>
          <w:rFonts w:ascii="Times New Roman" w:hAnsi="Times New Roman" w:cs="Times New Roman"/>
          <w:sz w:val="24"/>
          <w:szCs w:val="24"/>
        </w:rPr>
        <w:t>ственных прав за совершение действий (бездействие) в интересах дающего 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связи с занимаемым этим лицом служебным положением (ч. 1 ст. 204 УК РФ).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1.5.3.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Коррупция — злоупотребление служебным положением, дача взятки,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получение взятки, злоупотребление полномочиями, коммерческий подкуп либо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иное незаконное использование физическим лицом своего должностного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положения вопреки законным интересам общества и государства в целях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получения выгоды в виде денег, ценностей, иного имущества или услуг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имущественного характера, иных имущественных прав для себя или для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третьих лиц либо незаконное предоставление такой выгоды указанному лицу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другими физическими лицами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>. Коррупцией также является совершение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перечисленных деяний от имени или в интересах юридического лица (п. 1 ст. 1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Закона).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1.5.4. Противодействие коррупции — деятельность федеральных органов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государственной власти, органов государственной власти субъектов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Российской Федерации, органов местного самоуправления, институтов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гражданского общества, организаций и физических лиц в пределах их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полномочий (п. 2 ст. 1 Закона):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устранению причин коррупции (профилактика коррупции);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правонарушений (борьба с коррупцией);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1.5.5. Предупреждение коррупции — деятельность школы, направленная на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введение элементов корпоративной культуры, организационной структуры,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правил и процедур, регламентированных локальными нормативными актами,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обеспечивающих недопущение коррупционных правонарушений (п. 2 разд. I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Рекомендаций).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1.5.6. Контрагент — любое российское или иностранное юридическое или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физическое лицо, с которым школа вступает в договорные отношения, за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исключением трудовых отношений (п. 2 разд. I Рекомендаций).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1.5.7. Конфликт интересов—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си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>туация, при которой личная заинтересованность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(прямая или косвенная) работника школы влияет или может повлиять на надлежащее исполнение им должностных (трудовых) обязанностей и при которой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возникает или может возникнуть противоречие между личной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заинтересованностью работника и правами и законными интересами школы,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способное привести к причинению вреда правам и законным интересам,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имуществу и (или) деловой репутации школы, работником которой он является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(ч. 1 ст. 10 Закона).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 xml:space="preserve">1.5.8.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Конфликт интересов педагогического работника — ситуация, при которой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 педагогического работника при осуществлении им профессиональной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деятельности возникает личная заинтересованность в получении материальной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выгоды или иного преимущества и которая влияет или может повлиять на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надлежащее исполнение педагогическим работником профессиональных обязанностей вследствие противоречия между его личной заинтересованностью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интересами обучающегося и родителей (законных представителей)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несовершеннолетних обучающихся (п. 33 ст. 2 Закона «Об образовании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 xml:space="preserve"> в РФ»).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1.5.9. Личная</w:t>
      </w:r>
      <w:r w:rsidR="00B30018">
        <w:rPr>
          <w:rFonts w:ascii="Times New Roman" w:hAnsi="Times New Roman" w:cs="Times New Roman"/>
          <w:sz w:val="24"/>
          <w:szCs w:val="24"/>
        </w:rPr>
        <w:t xml:space="preserve"> заинтересованность работника —</w:t>
      </w:r>
      <w:r w:rsidRPr="00F776AC">
        <w:rPr>
          <w:rFonts w:ascii="Times New Roman" w:hAnsi="Times New Roman" w:cs="Times New Roman"/>
          <w:sz w:val="24"/>
          <w:szCs w:val="24"/>
        </w:rPr>
        <w:t xml:space="preserve"> возможность получения им при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исполнении своих должностных обязанностей доходов в виде денег, ценностей,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 для себя или для третьих лиц (ч. 2 ст. 10 Закона).</w:t>
      </w:r>
    </w:p>
    <w:p w:rsidR="00B30018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 Основные принципы антикоррупционной деятельности школы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2.1. Принцип соответствия Политики ОО действующему законодательству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общепринятым нормам права. Соответствие реализуемых антикоррупционных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мероприятий Конституции Российской Федерации, заключенным Российской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Федерацией </w:t>
      </w:r>
      <w:r w:rsidRPr="00F776AC">
        <w:rPr>
          <w:rFonts w:ascii="Times New Roman" w:hAnsi="Times New Roman" w:cs="Times New Roman"/>
          <w:sz w:val="24"/>
          <w:szCs w:val="24"/>
        </w:rPr>
        <w:lastRenderedPageBreak/>
        <w:t>международным договорам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>законодательству Российской Федерации,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иным нормативным правовым и локальным нормативным актам ОО.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2.2. Принцип личного примера руководства.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Ключевая роль руководства ОО в формировании культуры нетерпимости к коррупции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 создании внутриорганизационной системы предупреждения и противодействия</w:t>
      </w:r>
      <w:r w:rsidR="00B30018">
        <w:rPr>
          <w:rFonts w:ascii="Times New Roman" w:hAnsi="Times New Roman" w:cs="Times New Roman"/>
          <w:sz w:val="24"/>
          <w:szCs w:val="24"/>
        </w:rPr>
        <w:t xml:space="preserve"> коррупции</w:t>
      </w:r>
      <w:r w:rsidRPr="00F776AC">
        <w:rPr>
          <w:rFonts w:ascii="Times New Roman" w:hAnsi="Times New Roman" w:cs="Times New Roman"/>
          <w:sz w:val="24"/>
          <w:szCs w:val="24"/>
        </w:rPr>
        <w:t>. Руководитель ОО и его заместители должны формировать этический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стандарт непримиримого отношения к любым формам и проявлениям коррупции на всех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уровнях, подавая пример своим поведением.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2.3. Принцип вовлеченности работников.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Информированность работников ОО о положениях антикоррупционного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законодательства и их активное участие в формировании и реализации антикоррупционных стандартов и процедур.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2.4. Принцип соразмерности антикоррупционных процедур риску коррупции.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внедрение комплекса мероприятий и адекватных процедур, позволяющих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снизить вероятность вовлечения ОО, руководителя, его заместителей и работников в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коррупционную деятельность, осуществляются с учетом существующих в деятельности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ОО коррупционных рисков.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2.5. Принцип эффективности антикоррупционных процедур.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Применение в ОО антикоррупционных мероприятий и процедур, имеющих низкую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стоимость, обеспечивающих простоту реализации и приносящих значимый результат.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2.6. Принцип ответственности и неотвратимости наказания.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ОО вне зависимости от занимаемой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должности, стажа работы и иных условий в случае совершения ими 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правонарушений в связи с исполнением (неисполнением) должностных обязанностей, 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также персональная ответственность руководителя и его заместителей за реализацию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настоящей Политики.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2.7. Принцип открытости деятельности. Информирование контрагентов, партнеров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участников отношений в сфере образования о принятых в ОО антикоррупционных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стандартах осуществления образовательной деятельности.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2.8. Принцип постоянного контроля и регулярного мониторинга.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Регулярное осуществление мониторинга эффективности внедренных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антикоррупционных стандартов и процедур,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 xml:space="preserve"> их соблюдением, а при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необходимости их пересмотр, дополнение и совершенствование.</w:t>
      </w:r>
    </w:p>
    <w:p w:rsidR="00B30018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3. Область применения Антикоррупционной политики и круг лиц, попадающих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под ее действие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3.1. Действие настоящей Политики распространяется на всех работников ОО, а также на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всех иных физических и юридических лиц в тех случаях, когда соответствующие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обязанности закреплены в договорах с ними, в их внутренних документах, либо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прямо следуют из законодательства.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3.2. Руководитель ОО отвечает за организацию всех мероприятий, направленных на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реализацию принципов и требований настоящей Политики, включая назначение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лиц, ответственных за разработку антикоррупционных процедур, их внедрение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контроль.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3.3. Непосредственно реализацию настоящей Политики осуществляет должностное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лидо, ответственное за профилактику коррупционных и иных правонарушений,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назначенное приказом руководителя ОО.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4. Обязанности работников ОО, связанные с предупреждением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противодействием коррупции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4.1. В связи с предупреждением и противодействием коррупции, а также с целью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формирования антикоррупционных стандартов поведения все работники ОО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обязаны: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правонарушений в интересах или от имени ОО;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lastRenderedPageBreak/>
        <w:t>воздерживаться от поведения, которое может быть истолковано окружающими как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готовность совершить или участвовать в совершении коррупционного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правонарушения в интересах или от имени ОО;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руководителя и (или) лицо,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ответственное за профилактику коррупционных и иных правонарушений в школе,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всех случаях его склонения к совершению коррупционных правонарушений;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незамедлительно информировать руководителя, непосредственного руководителя и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(или) лицо, ответственное за профилактику коррупционных и иных правонарушений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 школе, о ставшей ему известной информации о случаях совершения коррупционных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правонарушений другими работниками, контрагентами школы или иными лицами;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Сообщить руководителю, непосредственному руководителю или лицу,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ответственному за профилактику коррупционных и иных правонарушений в школе, 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возможности возникновения либо возникшем у него конфликте интересов.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4.2. Уведомление директора, непосредственного руководителя или лица, ответственного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 профилактику коррупционных и иных правонарушений в школе, осуществляется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 строгом соответствии с Порядком уведомления руководителя о случаях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правонарушений.</w:t>
      </w:r>
    </w:p>
    <w:p w:rsidR="00B30018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 Перечень реализуемых антикоррупционных мероприятий, стандартов,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процедур</w:t>
      </w:r>
      <w:r w:rsidR="00B300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К антикоррупционным мероприятиям, стандартам и процедурам относятся:</w:t>
      </w:r>
    </w:p>
    <w:p w:rsidR="00B30018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5.1. Нормативное обеспечение, закрепление стандартов поведения и декларация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намерений: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принятие Кодекса профессиональной этики работников ОО.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внедрение Положения о конфликте интересов.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Внесение в договоры, связанные с хозяйственной деятельностью организации,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стандартной антикоррупционной оговорки.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Внесение антикоррупционных положений в трудовые договоры работников.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введение в действие локального нормативного акта,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регламентирующего процедуру информирования работниками директора,</w:t>
      </w:r>
      <w:r w:rsidR="00B30018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непосредственного руководителя и лица, ответственного за профилактику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и иных правонарушений в школе, о случаях склонения их к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совершению коррупционных нарушений и порядка рассмотрения таких сообщений,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включая создание доступных каналов передачи такой информации.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введение в действие локального нормативного акта,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регламентирующего процедуру информирования директора, непосредственного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руководителя и лица, ответственного за профилактику коррупционных и иных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правонарушений в школе, о ставших известными </w:t>
      </w:r>
      <w:proofErr w:type="gramStart"/>
      <w:r w:rsidRPr="00F776AC">
        <w:rPr>
          <w:rFonts w:ascii="Times New Roman" w:hAnsi="Times New Roman" w:cs="Times New Roman"/>
          <w:sz w:val="24"/>
          <w:szCs w:val="24"/>
        </w:rPr>
        <w:t>работнику</w:t>
      </w:r>
      <w:proofErr w:type="gramEnd"/>
      <w:r w:rsidRPr="00F776AC">
        <w:rPr>
          <w:rFonts w:ascii="Times New Roman" w:hAnsi="Times New Roman" w:cs="Times New Roman"/>
          <w:sz w:val="24"/>
          <w:szCs w:val="24"/>
        </w:rPr>
        <w:t xml:space="preserve"> о случаях совершения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правонарушений другими работниками, контрагентами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организации или иными лицами и порядок рассмотрения таких сообщений, включая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создание доступных каналов передачи такой информации.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Разработка и введение в действие локального нормативного акта,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регламентирующего процедуру информирования работниками директора,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непосредственного руководителя и лица, ответственного за профилактику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и иных правонарушений в школе, о возникновении конфликта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интересов и порядок урегулирования выявленного конфликта интересов.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5.2. Разработка и введение специальных антикоррупционных процедур включает: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информирование работниками работодателя о случаях склонения их к совершению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коррупционных нарушений и порядок рассмотрения таких сообщений, включая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создание доступных каналов передачи обозначенной информации (механизмов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обратной связи, телефона доверия и т. п.);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6AC">
        <w:rPr>
          <w:rFonts w:ascii="Times New Roman" w:hAnsi="Times New Roman" w:cs="Times New Roman"/>
          <w:sz w:val="24"/>
          <w:szCs w:val="24"/>
        </w:rPr>
        <w:t>информирование работодателя о ставшей известной работнику информации о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случаях совершения коррупционных правонарушений другими работниками,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контрагентами ОО или иными лицами и порядок рассмотрения таких сообщений,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Pr="00F776AC">
        <w:rPr>
          <w:rFonts w:ascii="Times New Roman" w:hAnsi="Times New Roman" w:cs="Times New Roman"/>
          <w:sz w:val="24"/>
          <w:szCs w:val="24"/>
        </w:rPr>
        <w:lastRenderedPageBreak/>
        <w:t>создание доступных каналов передачи обозначенной информации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(механизмов обратной связи);</w:t>
      </w:r>
      <w:proofErr w:type="gramEnd"/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информирование работниками работодателя о возникновении конфликта интересов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 порядок урегулирования выявленного конфликта интересов;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защиту работников, сообщивших о коррупционных правонарушениях в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деятельности ОО, от формальных и неформальных санкций;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проведение периодической оценки коррупционных рисков в целях выявления сфер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деятельности ОО, наиболее подверженных таким рискам, и разработки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соответствующих антикоррупционных мер.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5.3. Обучение и информирование работников предполагает: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ежегодное ознакомление работников под подпись с нормативными документами,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регламентирующими вопросы предупреждения и противодействия коррупции в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ОО;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противодействия коррупции;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организацию индивидуального консультирования работников по вопросам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применения (соблюдения) антикоррупционных стандартов и процедур.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5.4. Обеспечение соответствия системы внутреннего контроля и аудита ОО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требованиям Политики предусматривает: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осуществление регулярного контроля;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соблюдение внутренних процедур;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экономическую обоснованность расходов в сферах с высоким коррупционным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риском (благотворительные пожертвования).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5.5. Оценка результатов проводимой антикоррупционной работы и распространение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отчетных материалов включает: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проведение регулярной оценки результатов работы по противодействию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коррупции;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подготовку и распространение отчетных материалов о проводимой работе 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достигнутых результатах в сфере противодействия коррупции.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5.6. Формирование и функционирование комиссии по урегулированию споров.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6. Ответственность ОО и ее работников за несоблюдение требований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Антикоррупционной политики.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6.1. Возникает в соответствии с нормами трудового, административного и уголовного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права.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6.2. Обращение родителей в комиссию по урегулированию споров в части конфликта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интересов может стать основанием для внутреннего расследования.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6.3. По каждому разумно обоснованному подозрению или установленному факту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коррупции будут инициироваться расследования в рамках, допустимых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6.4. Лица, виновные в нарушении требований настоящей Политики, могут быть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привлечены к дисциплинарной, административной, гражданско-правовой или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уголовной ответственности по инициативе ОО, правоохранительных органов или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иных лиц в порядке и по основаниям, предусмотренным законодательством РФ</w:t>
      </w:r>
      <w:r w:rsidR="006D4A67">
        <w:rPr>
          <w:rFonts w:ascii="Times New Roman" w:hAnsi="Times New Roman" w:cs="Times New Roman"/>
          <w:sz w:val="24"/>
          <w:szCs w:val="24"/>
        </w:rPr>
        <w:t>.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7. Порядок изменения Антикоррупционной политики</w:t>
      </w:r>
    </w:p>
    <w:p w:rsidR="00F776AC" w:rsidRPr="00F776AC" w:rsidRDefault="006D4A67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776AC" w:rsidRPr="00F776AC">
        <w:rPr>
          <w:rFonts w:ascii="Times New Roman" w:hAnsi="Times New Roman" w:cs="Times New Roman"/>
          <w:sz w:val="24"/>
          <w:szCs w:val="24"/>
        </w:rPr>
        <w:t>.1. Изменение Антикоррупционной политики ОО может производиться в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6AC" w:rsidRPr="00F776AC">
        <w:rPr>
          <w:rFonts w:ascii="Times New Roman" w:hAnsi="Times New Roman" w:cs="Times New Roman"/>
          <w:sz w:val="24"/>
          <w:szCs w:val="24"/>
        </w:rPr>
        <w:t>случаях: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а) при изменении требований действующего законодательства Российской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Федерации;</w:t>
      </w:r>
    </w:p>
    <w:p w:rsidR="00F776AC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б) при дополнении перечня антикоррупционных мероприятий настоящей Политики;</w:t>
      </w:r>
    </w:p>
    <w:p w:rsidR="00E23CB8" w:rsidRPr="00F776AC" w:rsidRDefault="00F776AC" w:rsidP="00F776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6AC">
        <w:rPr>
          <w:rFonts w:ascii="Times New Roman" w:hAnsi="Times New Roman" w:cs="Times New Roman"/>
          <w:sz w:val="24"/>
          <w:szCs w:val="24"/>
        </w:rPr>
        <w:t>в) при выявлении недостаточно эффективных положений настоящей Политики или</w:t>
      </w:r>
      <w:r w:rsidR="006D4A67">
        <w:rPr>
          <w:rFonts w:ascii="Times New Roman" w:hAnsi="Times New Roman" w:cs="Times New Roman"/>
          <w:sz w:val="24"/>
          <w:szCs w:val="24"/>
        </w:rPr>
        <w:t xml:space="preserve"> </w:t>
      </w:r>
      <w:r w:rsidRPr="00F776AC">
        <w:rPr>
          <w:rFonts w:ascii="Times New Roman" w:hAnsi="Times New Roman" w:cs="Times New Roman"/>
          <w:sz w:val="24"/>
          <w:szCs w:val="24"/>
        </w:rPr>
        <w:t>связанных с ней процессов ОО.</w:t>
      </w:r>
    </w:p>
    <w:sectPr w:rsidR="00E23CB8" w:rsidRPr="00F7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AC"/>
    <w:rsid w:val="00291C99"/>
    <w:rsid w:val="002D7E70"/>
    <w:rsid w:val="006D4A67"/>
    <w:rsid w:val="00B30018"/>
    <w:rsid w:val="00E23CB8"/>
    <w:rsid w:val="00F17A6B"/>
    <w:rsid w:val="00F51D78"/>
    <w:rsid w:val="00F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3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1C99"/>
    <w:pPr>
      <w:ind w:left="720"/>
      <w:contextualSpacing/>
    </w:pPr>
  </w:style>
  <w:style w:type="table" w:styleId="a4">
    <w:name w:val="Table Grid"/>
    <w:basedOn w:val="a1"/>
    <w:uiPriority w:val="59"/>
    <w:rsid w:val="002D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3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1C99"/>
    <w:pPr>
      <w:ind w:left="720"/>
      <w:contextualSpacing/>
    </w:pPr>
  </w:style>
  <w:style w:type="table" w:styleId="a4">
    <w:name w:val="Table Grid"/>
    <w:basedOn w:val="a1"/>
    <w:uiPriority w:val="59"/>
    <w:rsid w:val="002D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2023-07-19T12:45:00Z</dcterms:created>
  <dcterms:modified xsi:type="dcterms:W3CDTF">2023-07-25T11:52:00Z</dcterms:modified>
</cp:coreProperties>
</file>